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D6E4" w14:textId="77777777" w:rsidR="00971390" w:rsidRPr="00412E1C" w:rsidRDefault="00971390" w:rsidP="00412E1C">
      <w:pPr>
        <w:pStyle w:val="NoSpacing"/>
        <w:jc w:val="center"/>
        <w:rPr>
          <w:rFonts w:asciiTheme="minorHAnsi" w:hAnsiTheme="minorHAnsi"/>
          <w:sz w:val="28"/>
          <w:szCs w:val="28"/>
        </w:rPr>
      </w:pPr>
      <w:r w:rsidRPr="00412E1C">
        <w:rPr>
          <w:rFonts w:asciiTheme="minorHAnsi" w:hAnsiTheme="minorHAnsi"/>
          <w:sz w:val="28"/>
          <w:szCs w:val="28"/>
        </w:rPr>
        <w:t>Terms and Conditions of Loan Agreement</w:t>
      </w:r>
    </w:p>
    <w:p w14:paraId="68BF8A41" w14:textId="6265F456" w:rsidR="00412E1C" w:rsidRPr="00412E1C" w:rsidRDefault="00971390" w:rsidP="00DA533E">
      <w:pPr>
        <w:pStyle w:val="NoSpacing"/>
        <w:numPr>
          <w:ilvl w:val="0"/>
          <w:numId w:val="1"/>
        </w:numPr>
        <w:spacing w:after="120"/>
        <w:rPr>
          <w:rFonts w:asciiTheme="minorHAnsi" w:hAnsiTheme="minorHAnsi"/>
          <w:sz w:val="22"/>
          <w:szCs w:val="22"/>
        </w:rPr>
      </w:pPr>
      <w:r w:rsidRPr="00412E1C">
        <w:rPr>
          <w:rFonts w:asciiTheme="minorHAnsi" w:hAnsiTheme="minorHAnsi"/>
          <w:b/>
          <w:snapToGrid w:val="0"/>
          <w:sz w:val="22"/>
          <w:szCs w:val="22"/>
        </w:rPr>
        <w:t xml:space="preserve">INSURANCE:  </w:t>
      </w:r>
      <w:r w:rsidRPr="005375DC">
        <w:rPr>
          <w:rFonts w:asciiTheme="minorHAnsi" w:hAnsiTheme="minorHAnsi"/>
          <w:snapToGrid w:val="0"/>
          <w:sz w:val="22"/>
          <w:szCs w:val="22"/>
        </w:rPr>
        <w:t xml:space="preserve">Unless the </w:t>
      </w:r>
      <w:r w:rsidR="00ED65BC" w:rsidRPr="000A2141">
        <w:rPr>
          <w:rFonts w:asciiTheme="minorHAnsi" w:hAnsiTheme="minorHAnsi"/>
          <w:b/>
          <w:bCs/>
          <w:snapToGrid w:val="0"/>
          <w:sz w:val="22"/>
          <w:szCs w:val="22"/>
        </w:rPr>
        <w:t>L</w:t>
      </w:r>
      <w:r w:rsidRPr="000A2141">
        <w:rPr>
          <w:rFonts w:asciiTheme="minorHAnsi" w:hAnsiTheme="minorHAnsi"/>
          <w:b/>
          <w:bCs/>
          <w:snapToGrid w:val="0"/>
          <w:sz w:val="22"/>
          <w:szCs w:val="22"/>
        </w:rPr>
        <w:t>ender</w:t>
      </w:r>
      <w:r w:rsidR="00ED65BC">
        <w:rPr>
          <w:rFonts w:asciiTheme="minorHAnsi" w:hAnsiTheme="minorHAnsi"/>
          <w:snapToGrid w:val="0"/>
          <w:sz w:val="22"/>
          <w:szCs w:val="22"/>
        </w:rPr>
        <w:t xml:space="preserve"> (Artist and/or Owner)</w:t>
      </w:r>
      <w:r w:rsidRPr="005375DC">
        <w:rPr>
          <w:rFonts w:asciiTheme="minorHAnsi" w:hAnsiTheme="minorHAnsi"/>
          <w:snapToGrid w:val="0"/>
          <w:sz w:val="22"/>
          <w:szCs w:val="22"/>
        </w:rPr>
        <w:t xml:space="preserve"> elects to provide </w:t>
      </w:r>
      <w:r w:rsidR="00DA533E">
        <w:rPr>
          <w:rFonts w:asciiTheme="minorHAnsi" w:hAnsiTheme="minorHAnsi"/>
          <w:snapToGrid w:val="0"/>
          <w:sz w:val="22"/>
          <w:szCs w:val="22"/>
        </w:rPr>
        <w:t>their</w:t>
      </w:r>
      <w:r w:rsidRPr="005375DC">
        <w:rPr>
          <w:rFonts w:asciiTheme="minorHAnsi" w:hAnsiTheme="minorHAnsi"/>
          <w:snapToGrid w:val="0"/>
          <w:sz w:val="22"/>
          <w:szCs w:val="22"/>
        </w:rPr>
        <w:t xml:space="preserve"> own insurance, the </w:t>
      </w:r>
      <w:r w:rsidR="00ED65BC" w:rsidRPr="000A2141">
        <w:rPr>
          <w:rFonts w:asciiTheme="minorHAnsi" w:hAnsiTheme="minorHAnsi"/>
          <w:b/>
          <w:bCs/>
          <w:snapToGrid w:val="0"/>
          <w:sz w:val="22"/>
          <w:szCs w:val="22"/>
        </w:rPr>
        <w:t>B</w:t>
      </w:r>
      <w:r w:rsidRPr="000A2141">
        <w:rPr>
          <w:rFonts w:asciiTheme="minorHAnsi" w:hAnsiTheme="minorHAnsi"/>
          <w:b/>
          <w:bCs/>
          <w:snapToGrid w:val="0"/>
          <w:sz w:val="22"/>
          <w:szCs w:val="22"/>
        </w:rPr>
        <w:t>orrower</w:t>
      </w:r>
      <w:r w:rsidRPr="005375DC">
        <w:rPr>
          <w:rFonts w:asciiTheme="minorHAnsi" w:hAnsiTheme="minorHAnsi"/>
          <w:snapToGrid w:val="0"/>
          <w:sz w:val="22"/>
          <w:szCs w:val="22"/>
        </w:rPr>
        <w:t xml:space="preserve"> </w:t>
      </w:r>
      <w:r w:rsidR="00ED65BC">
        <w:rPr>
          <w:rFonts w:asciiTheme="minorHAnsi" w:hAnsiTheme="minorHAnsi"/>
          <w:snapToGrid w:val="0"/>
          <w:sz w:val="22"/>
          <w:szCs w:val="22"/>
        </w:rPr>
        <w:t xml:space="preserve">(SAMA) </w:t>
      </w:r>
      <w:r w:rsidRPr="005375DC">
        <w:rPr>
          <w:rFonts w:asciiTheme="minorHAnsi" w:hAnsiTheme="minorHAnsi"/>
          <w:snapToGrid w:val="0"/>
          <w:sz w:val="22"/>
          <w:szCs w:val="22"/>
        </w:rPr>
        <w:t xml:space="preserve">at its expense will insure the borrowed objects for the amounts specified on the face of this loan agreement against all risks of physical loss or damage from any cause while in transit, within the possession of, or on approved loan to a third party by the </w:t>
      </w:r>
      <w:r w:rsidR="00ED65BC">
        <w:rPr>
          <w:rFonts w:asciiTheme="minorHAnsi" w:hAnsiTheme="minorHAnsi"/>
          <w:snapToGrid w:val="0"/>
          <w:sz w:val="22"/>
          <w:szCs w:val="22"/>
        </w:rPr>
        <w:t>Borrower</w:t>
      </w:r>
      <w:r w:rsidRPr="005375DC">
        <w:rPr>
          <w:rFonts w:asciiTheme="minorHAnsi" w:hAnsiTheme="minorHAnsi"/>
          <w:snapToGrid w:val="0"/>
          <w:sz w:val="22"/>
          <w:szCs w:val="22"/>
        </w:rPr>
        <w:t xml:space="preserve">.  The </w:t>
      </w:r>
      <w:r w:rsidR="00ED65BC">
        <w:rPr>
          <w:rFonts w:asciiTheme="minorHAnsi" w:hAnsiTheme="minorHAnsi"/>
          <w:snapToGrid w:val="0"/>
          <w:sz w:val="22"/>
          <w:szCs w:val="22"/>
        </w:rPr>
        <w:t>Lender</w:t>
      </w:r>
      <w:r w:rsidRPr="005375DC">
        <w:rPr>
          <w:rFonts w:asciiTheme="minorHAnsi" w:hAnsiTheme="minorHAnsi"/>
          <w:snapToGrid w:val="0"/>
          <w:sz w:val="22"/>
          <w:szCs w:val="22"/>
        </w:rPr>
        <w:t xml:space="preserve"> will be named as an additional insured, and a certificate of insurance will be furnished to the </w:t>
      </w:r>
      <w:r w:rsidR="00ED65BC">
        <w:rPr>
          <w:rFonts w:asciiTheme="minorHAnsi" w:hAnsiTheme="minorHAnsi"/>
          <w:snapToGrid w:val="0"/>
          <w:sz w:val="22"/>
          <w:szCs w:val="22"/>
        </w:rPr>
        <w:t>Lender</w:t>
      </w:r>
      <w:r w:rsidRPr="005375DC">
        <w:rPr>
          <w:rFonts w:asciiTheme="minorHAnsi" w:hAnsiTheme="minorHAnsi"/>
          <w:snapToGrid w:val="0"/>
          <w:sz w:val="22"/>
          <w:szCs w:val="22"/>
        </w:rPr>
        <w:t xml:space="preserve">, if requested.  The </w:t>
      </w:r>
      <w:r w:rsidR="00ED65BC">
        <w:rPr>
          <w:rFonts w:asciiTheme="minorHAnsi" w:hAnsiTheme="minorHAnsi"/>
          <w:snapToGrid w:val="0"/>
          <w:sz w:val="22"/>
          <w:szCs w:val="22"/>
        </w:rPr>
        <w:t>Lender</w:t>
      </w:r>
      <w:r w:rsidRPr="005375DC">
        <w:rPr>
          <w:rFonts w:asciiTheme="minorHAnsi" w:hAnsiTheme="minorHAnsi"/>
          <w:snapToGrid w:val="0"/>
          <w:sz w:val="22"/>
          <w:szCs w:val="22"/>
        </w:rPr>
        <w:t xml:space="preserve"> agrees that </w:t>
      </w:r>
      <w:r w:rsidR="00ED65BC">
        <w:rPr>
          <w:rFonts w:asciiTheme="minorHAnsi" w:hAnsiTheme="minorHAnsi"/>
          <w:snapToGrid w:val="0"/>
          <w:sz w:val="22"/>
          <w:szCs w:val="22"/>
        </w:rPr>
        <w:t>Borrower</w:t>
      </w:r>
      <w:r w:rsidRPr="005375DC">
        <w:rPr>
          <w:rFonts w:asciiTheme="minorHAnsi" w:hAnsiTheme="minorHAnsi"/>
          <w:snapToGrid w:val="0"/>
          <w:sz w:val="22"/>
          <w:szCs w:val="22"/>
        </w:rPr>
        <w:t>’s limit of liability for loss or damage to the borrowed object(s) shall be the amount specified on the face of this loan agreement.</w:t>
      </w:r>
    </w:p>
    <w:p w14:paraId="6F074F00" w14:textId="449D45B8" w:rsidR="00412E1C" w:rsidRPr="00C06FA7" w:rsidRDefault="00971390" w:rsidP="00412E1C">
      <w:pPr>
        <w:pStyle w:val="NoSpacing"/>
        <w:numPr>
          <w:ilvl w:val="0"/>
          <w:numId w:val="1"/>
        </w:numPr>
        <w:rPr>
          <w:rFonts w:asciiTheme="minorHAnsi" w:hAnsiTheme="minorHAnsi"/>
          <w:b/>
          <w:sz w:val="22"/>
          <w:szCs w:val="22"/>
        </w:rPr>
      </w:pPr>
      <w:r w:rsidRPr="00412E1C">
        <w:rPr>
          <w:rFonts w:asciiTheme="minorHAnsi" w:hAnsiTheme="minorHAnsi"/>
          <w:b/>
          <w:snapToGrid w:val="0"/>
          <w:sz w:val="22"/>
          <w:szCs w:val="22"/>
        </w:rPr>
        <w:t>TRANSPORTATION AND PACKING:</w:t>
      </w:r>
    </w:p>
    <w:p w14:paraId="066EB215" w14:textId="112780CC" w:rsidR="00412E1C" w:rsidRPr="00412E1C" w:rsidRDefault="00971390" w:rsidP="00412E1C">
      <w:pPr>
        <w:pStyle w:val="NoSpacing"/>
        <w:numPr>
          <w:ilvl w:val="1"/>
          <w:numId w:val="1"/>
        </w:numPr>
        <w:rPr>
          <w:rFonts w:asciiTheme="minorHAnsi" w:hAnsiTheme="minorHAnsi"/>
          <w:sz w:val="22"/>
          <w:szCs w:val="22"/>
        </w:rPr>
      </w:pPr>
      <w:r w:rsidRPr="005F60F6">
        <w:rPr>
          <w:rFonts w:asciiTheme="minorHAnsi" w:hAnsiTheme="minorHAnsi"/>
          <w:b/>
          <w:bCs/>
          <w:i/>
          <w:iCs/>
          <w:snapToGrid w:val="0"/>
          <w:sz w:val="22"/>
          <w:szCs w:val="22"/>
        </w:rPr>
        <w:t>Costs:</w:t>
      </w:r>
      <w:r w:rsidRPr="005375DC">
        <w:rPr>
          <w:rFonts w:asciiTheme="minorHAnsi" w:hAnsiTheme="minorHAnsi"/>
          <w:snapToGrid w:val="0"/>
          <w:sz w:val="22"/>
          <w:szCs w:val="22"/>
        </w:rPr>
        <w:t xml:space="preserve">  </w:t>
      </w:r>
      <w:r w:rsidR="00C06FA7">
        <w:rPr>
          <w:rFonts w:asciiTheme="minorHAnsi" w:hAnsiTheme="minorHAnsi"/>
          <w:snapToGrid w:val="0"/>
          <w:sz w:val="22"/>
          <w:szCs w:val="22"/>
        </w:rPr>
        <w:t xml:space="preserve">The cost of transportation of the loaned items </w:t>
      </w:r>
      <w:r w:rsidR="007F2311">
        <w:rPr>
          <w:rFonts w:asciiTheme="minorHAnsi" w:hAnsiTheme="minorHAnsi"/>
          <w:snapToGrid w:val="0"/>
          <w:sz w:val="22"/>
          <w:szCs w:val="22"/>
        </w:rPr>
        <w:t>between</w:t>
      </w:r>
      <w:r w:rsidR="00C06FA7">
        <w:rPr>
          <w:rFonts w:asciiTheme="minorHAnsi" w:hAnsiTheme="minorHAnsi"/>
          <w:snapToGrid w:val="0"/>
          <w:sz w:val="22"/>
          <w:szCs w:val="22"/>
        </w:rPr>
        <w:t xml:space="preserve"> the </w:t>
      </w:r>
      <w:r w:rsidR="00C06FA7" w:rsidRPr="000A2141">
        <w:rPr>
          <w:rFonts w:asciiTheme="minorHAnsi" w:hAnsiTheme="minorHAnsi"/>
          <w:snapToGrid w:val="0"/>
          <w:sz w:val="22"/>
          <w:szCs w:val="22"/>
        </w:rPr>
        <w:t>Lender</w:t>
      </w:r>
      <w:r w:rsidR="00C06FA7" w:rsidRPr="0007123A">
        <w:rPr>
          <w:rFonts w:asciiTheme="minorHAnsi" w:hAnsiTheme="minorHAnsi"/>
          <w:b/>
          <w:bCs/>
          <w:snapToGrid w:val="0"/>
          <w:sz w:val="22"/>
          <w:szCs w:val="22"/>
        </w:rPr>
        <w:t xml:space="preserve"> </w:t>
      </w:r>
      <w:r w:rsidR="007F2311" w:rsidRPr="007F2311">
        <w:rPr>
          <w:rFonts w:asciiTheme="minorHAnsi" w:hAnsiTheme="minorHAnsi"/>
          <w:snapToGrid w:val="0"/>
          <w:sz w:val="22"/>
          <w:szCs w:val="22"/>
        </w:rPr>
        <w:t>and the</w:t>
      </w:r>
      <w:r w:rsidR="007F2311">
        <w:rPr>
          <w:rFonts w:asciiTheme="minorHAnsi" w:hAnsiTheme="minorHAnsi"/>
          <w:b/>
          <w:bCs/>
          <w:snapToGrid w:val="0"/>
          <w:sz w:val="22"/>
          <w:szCs w:val="22"/>
        </w:rPr>
        <w:t xml:space="preserve"> </w:t>
      </w:r>
      <w:r w:rsidR="00DA533E" w:rsidRPr="000A2141">
        <w:rPr>
          <w:rFonts w:asciiTheme="minorHAnsi" w:hAnsiTheme="minorHAnsi"/>
          <w:snapToGrid w:val="0"/>
          <w:sz w:val="22"/>
          <w:szCs w:val="22"/>
        </w:rPr>
        <w:t>Borrower</w:t>
      </w:r>
      <w:r w:rsidR="00C06FA7">
        <w:rPr>
          <w:rFonts w:asciiTheme="minorHAnsi" w:hAnsiTheme="minorHAnsi"/>
          <w:snapToGrid w:val="0"/>
          <w:sz w:val="22"/>
          <w:szCs w:val="22"/>
        </w:rPr>
        <w:t xml:space="preserve"> </w:t>
      </w:r>
      <w:r w:rsidR="007F2311">
        <w:rPr>
          <w:rFonts w:asciiTheme="minorHAnsi" w:hAnsiTheme="minorHAnsi"/>
          <w:snapToGrid w:val="0"/>
          <w:sz w:val="22"/>
          <w:szCs w:val="22"/>
        </w:rPr>
        <w:t xml:space="preserve">at the beginning and end of the loan </w:t>
      </w:r>
      <w:r w:rsidR="00C06FA7">
        <w:rPr>
          <w:rFonts w:asciiTheme="minorHAnsi" w:hAnsiTheme="minorHAnsi"/>
          <w:snapToGrid w:val="0"/>
          <w:sz w:val="22"/>
          <w:szCs w:val="22"/>
        </w:rPr>
        <w:t xml:space="preserve">is the responsibility of the </w:t>
      </w:r>
      <w:r w:rsidR="00C06FA7" w:rsidRPr="000A2141">
        <w:rPr>
          <w:rFonts w:asciiTheme="minorHAnsi" w:hAnsiTheme="minorHAnsi"/>
          <w:snapToGrid w:val="0"/>
          <w:sz w:val="22"/>
          <w:szCs w:val="22"/>
        </w:rPr>
        <w:t>Lender</w:t>
      </w:r>
      <w:r w:rsidR="00C06FA7">
        <w:rPr>
          <w:rFonts w:asciiTheme="minorHAnsi" w:hAnsiTheme="minorHAnsi"/>
          <w:snapToGrid w:val="0"/>
          <w:sz w:val="22"/>
          <w:szCs w:val="22"/>
        </w:rPr>
        <w:t xml:space="preserve">.  </w:t>
      </w:r>
      <w:r w:rsidR="00ED65BC">
        <w:rPr>
          <w:rFonts w:asciiTheme="minorHAnsi" w:hAnsiTheme="minorHAnsi"/>
          <w:snapToGrid w:val="0"/>
          <w:sz w:val="22"/>
          <w:szCs w:val="22"/>
        </w:rPr>
        <w:t>Alternative arrangements must be agreed to by both parties and will be listed on the front of this Loan Agreement, listed under the Shipping Information heading.</w:t>
      </w:r>
    </w:p>
    <w:p w14:paraId="5FB28580" w14:textId="47D84B2D" w:rsidR="00412E1C" w:rsidRPr="005F60F6" w:rsidRDefault="00971390" w:rsidP="00412E1C">
      <w:pPr>
        <w:pStyle w:val="NoSpacing"/>
        <w:numPr>
          <w:ilvl w:val="1"/>
          <w:numId w:val="1"/>
        </w:numPr>
        <w:rPr>
          <w:rFonts w:asciiTheme="minorHAnsi" w:hAnsiTheme="minorHAnsi"/>
          <w:sz w:val="22"/>
          <w:szCs w:val="22"/>
        </w:rPr>
      </w:pPr>
      <w:r w:rsidRPr="005F60F6">
        <w:rPr>
          <w:rFonts w:asciiTheme="minorHAnsi" w:hAnsiTheme="minorHAnsi"/>
          <w:b/>
          <w:bCs/>
          <w:i/>
          <w:iCs/>
          <w:snapToGrid w:val="0"/>
          <w:sz w:val="22"/>
          <w:szCs w:val="22"/>
        </w:rPr>
        <w:t>Shipment:</w:t>
      </w:r>
      <w:r w:rsidRPr="005375DC">
        <w:rPr>
          <w:rFonts w:asciiTheme="minorHAnsi" w:hAnsiTheme="minorHAnsi"/>
          <w:snapToGrid w:val="0"/>
          <w:sz w:val="22"/>
          <w:szCs w:val="22"/>
        </w:rPr>
        <w:t xml:space="preserve">  </w:t>
      </w:r>
      <w:r w:rsidR="007F2311">
        <w:rPr>
          <w:rFonts w:asciiTheme="minorHAnsi" w:hAnsiTheme="minorHAnsi"/>
          <w:snapToGrid w:val="0"/>
          <w:sz w:val="22"/>
          <w:szCs w:val="22"/>
        </w:rPr>
        <w:t xml:space="preserve">If the loaned item(s) are shipped, the </w:t>
      </w:r>
      <w:r w:rsidR="007F2311" w:rsidRPr="000A2141">
        <w:rPr>
          <w:rFonts w:asciiTheme="minorHAnsi" w:hAnsiTheme="minorHAnsi"/>
          <w:snapToGrid w:val="0"/>
          <w:sz w:val="22"/>
          <w:szCs w:val="22"/>
        </w:rPr>
        <w:t>Lender</w:t>
      </w:r>
      <w:r w:rsidR="007F2311">
        <w:rPr>
          <w:rFonts w:asciiTheme="minorHAnsi" w:hAnsiTheme="minorHAnsi"/>
          <w:snapToGrid w:val="0"/>
          <w:sz w:val="22"/>
          <w:szCs w:val="22"/>
        </w:rPr>
        <w:t xml:space="preserve"> must provide a </w:t>
      </w:r>
      <w:r w:rsidR="00DA3AE2">
        <w:rPr>
          <w:rFonts w:asciiTheme="minorHAnsi" w:hAnsiTheme="minorHAnsi"/>
          <w:snapToGrid w:val="0"/>
          <w:sz w:val="22"/>
          <w:szCs w:val="22"/>
        </w:rPr>
        <w:t>return</w:t>
      </w:r>
      <w:r w:rsidR="002420AE">
        <w:rPr>
          <w:rFonts w:asciiTheme="minorHAnsi" w:hAnsiTheme="minorHAnsi"/>
          <w:snapToGrid w:val="0"/>
          <w:sz w:val="22"/>
          <w:szCs w:val="22"/>
        </w:rPr>
        <w:t xml:space="preserve"> paid shipping label with the loaned items</w:t>
      </w:r>
      <w:r w:rsidR="008543B1">
        <w:rPr>
          <w:rFonts w:asciiTheme="minorHAnsi" w:hAnsiTheme="minorHAnsi"/>
          <w:snapToGrid w:val="0"/>
          <w:sz w:val="22"/>
          <w:szCs w:val="22"/>
        </w:rPr>
        <w:t xml:space="preserve"> for the </w:t>
      </w:r>
      <w:r w:rsidR="008543B1" w:rsidRPr="000A2141">
        <w:rPr>
          <w:rFonts w:asciiTheme="minorHAnsi" w:hAnsiTheme="minorHAnsi"/>
          <w:snapToGrid w:val="0"/>
          <w:sz w:val="22"/>
          <w:szCs w:val="22"/>
        </w:rPr>
        <w:t>Borrower</w:t>
      </w:r>
      <w:r w:rsidR="008543B1">
        <w:rPr>
          <w:rFonts w:asciiTheme="minorHAnsi" w:hAnsiTheme="minorHAnsi"/>
          <w:snapToGrid w:val="0"/>
          <w:sz w:val="22"/>
          <w:szCs w:val="22"/>
        </w:rPr>
        <w:t xml:space="preserve"> to return the loaned items at the end of the loan.</w:t>
      </w:r>
    </w:p>
    <w:p w14:paraId="3778E94A" w14:textId="0685034D" w:rsidR="005F60F6" w:rsidRPr="00DA533E" w:rsidRDefault="00DA533E" w:rsidP="00412E1C">
      <w:pPr>
        <w:pStyle w:val="NoSpacing"/>
        <w:numPr>
          <w:ilvl w:val="1"/>
          <w:numId w:val="1"/>
        </w:numPr>
        <w:rPr>
          <w:rFonts w:asciiTheme="minorHAnsi" w:hAnsiTheme="minorHAnsi"/>
          <w:b/>
          <w:bCs/>
          <w:i/>
          <w:iCs/>
          <w:sz w:val="22"/>
          <w:szCs w:val="22"/>
        </w:rPr>
      </w:pPr>
      <w:r w:rsidRPr="00DA533E">
        <w:rPr>
          <w:rFonts w:asciiTheme="minorHAnsi" w:hAnsiTheme="minorHAnsi"/>
          <w:b/>
          <w:bCs/>
          <w:i/>
          <w:iCs/>
          <w:sz w:val="22"/>
          <w:szCs w:val="22"/>
        </w:rPr>
        <w:t>Packing</w:t>
      </w:r>
    </w:p>
    <w:p w14:paraId="2FBCAA99" w14:textId="46F5288D" w:rsidR="00ED65BC" w:rsidRPr="005F60F6" w:rsidRDefault="00ED65BC" w:rsidP="00757EE0">
      <w:pPr>
        <w:pStyle w:val="NoSpacing"/>
        <w:numPr>
          <w:ilvl w:val="2"/>
          <w:numId w:val="1"/>
        </w:numPr>
        <w:rPr>
          <w:rFonts w:asciiTheme="minorHAnsi" w:hAnsiTheme="minorHAnsi"/>
          <w:sz w:val="22"/>
          <w:szCs w:val="22"/>
        </w:rPr>
      </w:pPr>
      <w:r w:rsidRPr="005F60F6">
        <w:rPr>
          <w:rFonts w:asciiTheme="minorHAnsi" w:hAnsiTheme="minorHAnsi"/>
          <w:sz w:val="22"/>
          <w:szCs w:val="22"/>
        </w:rPr>
        <w:t xml:space="preserve">The responsibility of packing the loaned items to be fit for travel and handling by Borrower staff is the responsibility of the Lender.  </w:t>
      </w:r>
      <w:r w:rsidR="001D186E" w:rsidRPr="005F60F6">
        <w:rPr>
          <w:rFonts w:asciiTheme="minorHAnsi" w:hAnsiTheme="minorHAnsi"/>
          <w:sz w:val="22"/>
          <w:szCs w:val="22"/>
        </w:rPr>
        <w:t xml:space="preserve">If necessary, Borrower staff can </w:t>
      </w:r>
      <w:proofErr w:type="gramStart"/>
      <w:r w:rsidR="001D186E" w:rsidRPr="005F60F6">
        <w:rPr>
          <w:rFonts w:asciiTheme="minorHAnsi" w:hAnsiTheme="minorHAnsi"/>
          <w:sz w:val="22"/>
          <w:szCs w:val="22"/>
        </w:rPr>
        <w:t>collect</w:t>
      </w:r>
      <w:proofErr w:type="gramEnd"/>
      <w:r w:rsidR="001D186E" w:rsidRPr="005F60F6">
        <w:rPr>
          <w:rFonts w:asciiTheme="minorHAnsi" w:hAnsiTheme="minorHAnsi"/>
          <w:sz w:val="22"/>
          <w:szCs w:val="22"/>
        </w:rPr>
        <w:t xml:space="preserve"> and pack loaned items </w:t>
      </w:r>
      <w:r w:rsidR="005F60F6" w:rsidRPr="005F60F6">
        <w:rPr>
          <w:rFonts w:asciiTheme="minorHAnsi" w:hAnsiTheme="minorHAnsi"/>
          <w:sz w:val="22"/>
          <w:szCs w:val="22"/>
        </w:rPr>
        <w:t xml:space="preserve">but this arrangement </w:t>
      </w:r>
      <w:r w:rsidR="005F60F6" w:rsidRPr="00DA533E">
        <w:rPr>
          <w:rFonts w:asciiTheme="minorHAnsi" w:hAnsiTheme="minorHAnsi"/>
          <w:b/>
          <w:bCs/>
          <w:sz w:val="22"/>
          <w:szCs w:val="22"/>
          <w:u w:val="single"/>
        </w:rPr>
        <w:t>must</w:t>
      </w:r>
      <w:r w:rsidR="005F60F6" w:rsidRPr="005F60F6">
        <w:rPr>
          <w:rFonts w:asciiTheme="minorHAnsi" w:hAnsiTheme="minorHAnsi"/>
          <w:sz w:val="22"/>
          <w:szCs w:val="22"/>
        </w:rPr>
        <w:t xml:space="preserve"> be made in advance between the Lender and the Borrower.</w:t>
      </w:r>
    </w:p>
    <w:p w14:paraId="64BAA893" w14:textId="49C54389" w:rsidR="00412E1C" w:rsidRPr="00412E1C" w:rsidRDefault="00971390" w:rsidP="00412E1C">
      <w:pPr>
        <w:pStyle w:val="NoSpacing"/>
        <w:numPr>
          <w:ilvl w:val="2"/>
          <w:numId w:val="1"/>
        </w:numPr>
        <w:rPr>
          <w:rFonts w:asciiTheme="minorHAnsi" w:hAnsiTheme="minorHAnsi"/>
          <w:sz w:val="22"/>
          <w:szCs w:val="22"/>
        </w:rPr>
      </w:pPr>
      <w:r w:rsidRPr="005375DC">
        <w:rPr>
          <w:rFonts w:asciiTheme="minorHAnsi" w:hAnsiTheme="minorHAnsi"/>
          <w:snapToGrid w:val="0"/>
          <w:sz w:val="22"/>
          <w:szCs w:val="22"/>
        </w:rPr>
        <w:t xml:space="preserve">After unpacking an incoming shipment, the </w:t>
      </w:r>
      <w:r w:rsidR="00ED65BC">
        <w:rPr>
          <w:rFonts w:asciiTheme="minorHAnsi" w:hAnsiTheme="minorHAnsi"/>
          <w:snapToGrid w:val="0"/>
          <w:sz w:val="22"/>
          <w:szCs w:val="22"/>
        </w:rPr>
        <w:t>Borrower</w:t>
      </w:r>
      <w:r w:rsidRPr="005375DC">
        <w:rPr>
          <w:rFonts w:asciiTheme="minorHAnsi" w:hAnsiTheme="minorHAnsi"/>
          <w:snapToGrid w:val="0"/>
          <w:sz w:val="22"/>
          <w:szCs w:val="22"/>
        </w:rPr>
        <w:t xml:space="preserve"> will save all reusable packing materials (interior papers and boxes/crates) for return shipment.</w:t>
      </w:r>
    </w:p>
    <w:p w14:paraId="67E1E99D" w14:textId="2553EB44" w:rsidR="00412E1C" w:rsidRPr="00412E1C" w:rsidRDefault="00971390" w:rsidP="00774678">
      <w:pPr>
        <w:pStyle w:val="NoSpacing"/>
        <w:numPr>
          <w:ilvl w:val="2"/>
          <w:numId w:val="1"/>
        </w:numPr>
        <w:spacing w:after="120"/>
        <w:ind w:left="1814" w:hanging="187"/>
        <w:rPr>
          <w:rFonts w:asciiTheme="minorHAnsi" w:hAnsiTheme="minorHAnsi"/>
          <w:sz w:val="22"/>
          <w:szCs w:val="22"/>
        </w:rPr>
      </w:pPr>
      <w:r w:rsidRPr="005375DC">
        <w:rPr>
          <w:rFonts w:asciiTheme="minorHAnsi" w:hAnsiTheme="minorHAnsi"/>
          <w:snapToGrid w:val="0"/>
          <w:sz w:val="22"/>
          <w:szCs w:val="22"/>
        </w:rPr>
        <w:t xml:space="preserve">Packing for return shipment must duplicate </w:t>
      </w:r>
      <w:r w:rsidR="00DA533E">
        <w:rPr>
          <w:rFonts w:asciiTheme="minorHAnsi" w:hAnsiTheme="minorHAnsi"/>
          <w:snapToGrid w:val="0"/>
          <w:sz w:val="22"/>
          <w:szCs w:val="22"/>
        </w:rPr>
        <w:t xml:space="preserve">the </w:t>
      </w:r>
      <w:r w:rsidRPr="005375DC">
        <w:rPr>
          <w:rFonts w:asciiTheme="minorHAnsi" w:hAnsiTheme="minorHAnsi"/>
          <w:snapToGrid w:val="0"/>
          <w:sz w:val="22"/>
          <w:szCs w:val="22"/>
        </w:rPr>
        <w:t xml:space="preserve">method of packing used by </w:t>
      </w:r>
      <w:r w:rsidR="00ED65BC">
        <w:rPr>
          <w:rFonts w:asciiTheme="minorHAnsi" w:hAnsiTheme="minorHAnsi"/>
          <w:snapToGrid w:val="0"/>
          <w:sz w:val="22"/>
          <w:szCs w:val="22"/>
        </w:rPr>
        <w:t>Lender</w:t>
      </w:r>
      <w:r w:rsidRPr="005375DC">
        <w:rPr>
          <w:rFonts w:asciiTheme="minorHAnsi" w:hAnsiTheme="minorHAnsi"/>
          <w:snapToGrid w:val="0"/>
          <w:sz w:val="22"/>
          <w:szCs w:val="22"/>
        </w:rPr>
        <w:t xml:space="preserve"> for shipment to </w:t>
      </w:r>
      <w:r w:rsidR="00ED65BC">
        <w:rPr>
          <w:rFonts w:asciiTheme="minorHAnsi" w:hAnsiTheme="minorHAnsi"/>
          <w:snapToGrid w:val="0"/>
          <w:sz w:val="22"/>
          <w:szCs w:val="22"/>
        </w:rPr>
        <w:t>Borrower</w:t>
      </w:r>
      <w:r w:rsidRPr="005375DC">
        <w:rPr>
          <w:rFonts w:asciiTheme="minorHAnsi" w:hAnsiTheme="minorHAnsi"/>
          <w:snapToGrid w:val="0"/>
          <w:sz w:val="22"/>
          <w:szCs w:val="22"/>
        </w:rPr>
        <w:t>.</w:t>
      </w:r>
    </w:p>
    <w:p w14:paraId="12098603" w14:textId="77777777" w:rsidR="00412E1C" w:rsidRPr="00412E1C" w:rsidRDefault="00971390" w:rsidP="00412E1C">
      <w:pPr>
        <w:pStyle w:val="NoSpacing"/>
        <w:numPr>
          <w:ilvl w:val="0"/>
          <w:numId w:val="1"/>
        </w:numPr>
        <w:rPr>
          <w:rFonts w:asciiTheme="minorHAnsi" w:hAnsiTheme="minorHAnsi"/>
          <w:b/>
          <w:sz w:val="22"/>
          <w:szCs w:val="22"/>
        </w:rPr>
      </w:pPr>
      <w:r w:rsidRPr="00412E1C">
        <w:rPr>
          <w:rFonts w:asciiTheme="minorHAnsi" w:hAnsiTheme="minorHAnsi"/>
          <w:b/>
          <w:snapToGrid w:val="0"/>
          <w:sz w:val="22"/>
          <w:szCs w:val="22"/>
        </w:rPr>
        <w:t>CARE AND PRESERVATION:</w:t>
      </w:r>
    </w:p>
    <w:p w14:paraId="1266CAD4" w14:textId="284A4D42" w:rsidR="00412E1C" w:rsidRPr="00412E1C" w:rsidRDefault="00971390" w:rsidP="00412E1C">
      <w:pPr>
        <w:pStyle w:val="NoSpacing"/>
        <w:numPr>
          <w:ilvl w:val="1"/>
          <w:numId w:val="1"/>
        </w:numPr>
        <w:rPr>
          <w:rFonts w:asciiTheme="minorHAnsi" w:hAnsiTheme="minorHAnsi"/>
          <w:sz w:val="22"/>
          <w:szCs w:val="22"/>
        </w:rPr>
      </w:pPr>
      <w:r w:rsidRPr="005F60F6">
        <w:rPr>
          <w:rFonts w:asciiTheme="minorHAnsi" w:hAnsiTheme="minorHAnsi"/>
          <w:b/>
          <w:bCs/>
          <w:i/>
          <w:iCs/>
          <w:snapToGrid w:val="0"/>
          <w:sz w:val="22"/>
          <w:szCs w:val="22"/>
        </w:rPr>
        <w:t>Care:</w:t>
      </w:r>
      <w:r w:rsidRPr="005375DC">
        <w:rPr>
          <w:rFonts w:asciiTheme="minorHAnsi" w:hAnsiTheme="minorHAnsi"/>
          <w:snapToGrid w:val="0"/>
          <w:sz w:val="22"/>
          <w:szCs w:val="22"/>
        </w:rPr>
        <w:t xml:space="preserve">  The </w:t>
      </w:r>
      <w:r w:rsidR="00ED65BC">
        <w:rPr>
          <w:rFonts w:asciiTheme="minorHAnsi" w:hAnsiTheme="minorHAnsi"/>
          <w:snapToGrid w:val="0"/>
          <w:sz w:val="22"/>
          <w:szCs w:val="22"/>
        </w:rPr>
        <w:t>Borrower</w:t>
      </w:r>
      <w:r w:rsidRPr="005375DC">
        <w:rPr>
          <w:rFonts w:asciiTheme="minorHAnsi" w:hAnsiTheme="minorHAnsi"/>
          <w:snapToGrid w:val="0"/>
          <w:sz w:val="22"/>
          <w:szCs w:val="22"/>
        </w:rPr>
        <w:t xml:space="preserve"> shall use all care and diligence considering the age and nature of the objects, to prevent damage to the objects and return them in as good condition as they were when received by the </w:t>
      </w:r>
      <w:r w:rsidR="00ED65BC">
        <w:rPr>
          <w:rFonts w:asciiTheme="minorHAnsi" w:hAnsiTheme="minorHAnsi"/>
          <w:snapToGrid w:val="0"/>
          <w:sz w:val="22"/>
          <w:szCs w:val="22"/>
        </w:rPr>
        <w:t>Borrower</w:t>
      </w:r>
      <w:r w:rsidRPr="005375DC">
        <w:rPr>
          <w:rFonts w:asciiTheme="minorHAnsi" w:hAnsiTheme="minorHAnsi"/>
          <w:snapToGrid w:val="0"/>
          <w:sz w:val="22"/>
          <w:szCs w:val="22"/>
        </w:rPr>
        <w:t xml:space="preserve"> from the </w:t>
      </w:r>
      <w:r w:rsidR="00ED65BC">
        <w:rPr>
          <w:rFonts w:asciiTheme="minorHAnsi" w:hAnsiTheme="minorHAnsi"/>
          <w:snapToGrid w:val="0"/>
          <w:sz w:val="22"/>
          <w:szCs w:val="22"/>
        </w:rPr>
        <w:t>Lender</w:t>
      </w:r>
      <w:r w:rsidRPr="005375DC">
        <w:rPr>
          <w:rFonts w:asciiTheme="minorHAnsi" w:hAnsiTheme="minorHAnsi"/>
          <w:snapToGrid w:val="0"/>
          <w:sz w:val="22"/>
          <w:szCs w:val="22"/>
        </w:rPr>
        <w:t xml:space="preserve">.  </w:t>
      </w:r>
      <w:proofErr w:type="gramStart"/>
      <w:r w:rsidRPr="005375DC">
        <w:rPr>
          <w:rFonts w:asciiTheme="minorHAnsi" w:hAnsiTheme="minorHAnsi"/>
          <w:snapToGrid w:val="0"/>
          <w:sz w:val="22"/>
          <w:szCs w:val="22"/>
        </w:rPr>
        <w:t>In order to</w:t>
      </w:r>
      <w:proofErr w:type="gramEnd"/>
      <w:r w:rsidRPr="005375DC">
        <w:rPr>
          <w:rFonts w:asciiTheme="minorHAnsi" w:hAnsiTheme="minorHAnsi"/>
          <w:snapToGrid w:val="0"/>
          <w:sz w:val="22"/>
          <w:szCs w:val="22"/>
        </w:rPr>
        <w:t xml:space="preserve"> protect the objects, the </w:t>
      </w:r>
      <w:r w:rsidR="00ED65BC">
        <w:rPr>
          <w:rFonts w:asciiTheme="minorHAnsi" w:hAnsiTheme="minorHAnsi"/>
          <w:snapToGrid w:val="0"/>
          <w:sz w:val="22"/>
          <w:szCs w:val="22"/>
        </w:rPr>
        <w:t>Borrower</w:t>
      </w:r>
      <w:r w:rsidRPr="005375DC">
        <w:rPr>
          <w:rFonts w:asciiTheme="minorHAnsi" w:hAnsiTheme="minorHAnsi"/>
          <w:snapToGrid w:val="0"/>
          <w:sz w:val="22"/>
          <w:szCs w:val="22"/>
        </w:rPr>
        <w:t xml:space="preserve"> hereby agrees to take the following precautions:</w:t>
      </w:r>
    </w:p>
    <w:p w14:paraId="0C7FE12A" w14:textId="77777777" w:rsidR="00412E1C" w:rsidRPr="00412E1C" w:rsidRDefault="00971390" w:rsidP="00412E1C">
      <w:pPr>
        <w:pStyle w:val="NoSpacing"/>
        <w:numPr>
          <w:ilvl w:val="2"/>
          <w:numId w:val="1"/>
        </w:numPr>
        <w:rPr>
          <w:rFonts w:asciiTheme="minorHAnsi" w:hAnsiTheme="minorHAnsi"/>
          <w:sz w:val="22"/>
          <w:szCs w:val="22"/>
        </w:rPr>
      </w:pPr>
      <w:r w:rsidRPr="005375DC">
        <w:rPr>
          <w:rFonts w:asciiTheme="minorHAnsi" w:hAnsiTheme="minorHAnsi"/>
          <w:snapToGrid w:val="0"/>
          <w:sz w:val="22"/>
          <w:szCs w:val="22"/>
        </w:rPr>
        <w:t xml:space="preserve">Handling </w:t>
      </w:r>
      <w:proofErr w:type="gramStart"/>
      <w:r w:rsidRPr="005375DC">
        <w:rPr>
          <w:rFonts w:asciiTheme="minorHAnsi" w:hAnsiTheme="minorHAnsi"/>
          <w:snapToGrid w:val="0"/>
          <w:sz w:val="22"/>
          <w:szCs w:val="22"/>
        </w:rPr>
        <w:t>at all times</w:t>
      </w:r>
      <w:proofErr w:type="gramEnd"/>
      <w:r w:rsidRPr="005375DC">
        <w:rPr>
          <w:rFonts w:asciiTheme="minorHAnsi" w:hAnsiTheme="minorHAnsi"/>
          <w:snapToGrid w:val="0"/>
          <w:sz w:val="22"/>
          <w:szCs w:val="22"/>
        </w:rPr>
        <w:t xml:space="preserve"> during the loan shall be kept to a minimum.</w:t>
      </w:r>
    </w:p>
    <w:p w14:paraId="20EDB9F0" w14:textId="77777777" w:rsidR="00412E1C" w:rsidRPr="00412E1C" w:rsidRDefault="00971390" w:rsidP="00412E1C">
      <w:pPr>
        <w:pStyle w:val="NoSpacing"/>
        <w:numPr>
          <w:ilvl w:val="2"/>
          <w:numId w:val="1"/>
        </w:numPr>
        <w:rPr>
          <w:rFonts w:asciiTheme="minorHAnsi" w:hAnsiTheme="minorHAnsi"/>
          <w:sz w:val="22"/>
          <w:szCs w:val="22"/>
        </w:rPr>
      </w:pPr>
      <w:r w:rsidRPr="005375DC">
        <w:rPr>
          <w:rFonts w:asciiTheme="minorHAnsi" w:hAnsiTheme="minorHAnsi"/>
          <w:snapToGrid w:val="0"/>
          <w:sz w:val="22"/>
          <w:szCs w:val="22"/>
        </w:rPr>
        <w:t xml:space="preserve">Prior to handling, staff members unpacking, </w:t>
      </w:r>
      <w:proofErr w:type="gramStart"/>
      <w:r w:rsidRPr="005375DC">
        <w:rPr>
          <w:rFonts w:asciiTheme="minorHAnsi" w:hAnsiTheme="minorHAnsi"/>
          <w:snapToGrid w:val="0"/>
          <w:sz w:val="22"/>
          <w:szCs w:val="22"/>
        </w:rPr>
        <w:t>moving</w:t>
      </w:r>
      <w:proofErr w:type="gramEnd"/>
      <w:r w:rsidRPr="005375DC">
        <w:rPr>
          <w:rFonts w:asciiTheme="minorHAnsi" w:hAnsiTheme="minorHAnsi"/>
          <w:snapToGrid w:val="0"/>
          <w:sz w:val="22"/>
          <w:szCs w:val="22"/>
        </w:rPr>
        <w:t xml:space="preserve"> or re-packing the loaned objects will be informed of the type, material composition and condition of the objects.</w:t>
      </w:r>
    </w:p>
    <w:p w14:paraId="5B02F012" w14:textId="15C6D9B2" w:rsidR="00412E1C" w:rsidRPr="00412E1C" w:rsidRDefault="00971390" w:rsidP="00412E1C">
      <w:pPr>
        <w:pStyle w:val="NoSpacing"/>
        <w:numPr>
          <w:ilvl w:val="2"/>
          <w:numId w:val="1"/>
        </w:numPr>
        <w:rPr>
          <w:rFonts w:asciiTheme="minorHAnsi" w:hAnsiTheme="minorHAnsi"/>
          <w:sz w:val="22"/>
          <w:szCs w:val="22"/>
        </w:rPr>
      </w:pPr>
      <w:r w:rsidRPr="005375DC">
        <w:rPr>
          <w:rFonts w:asciiTheme="minorHAnsi" w:hAnsiTheme="minorHAnsi"/>
          <w:snapToGrid w:val="0"/>
          <w:sz w:val="22"/>
          <w:szCs w:val="22"/>
        </w:rPr>
        <w:t xml:space="preserve">The </w:t>
      </w:r>
      <w:r w:rsidR="00ED65BC">
        <w:rPr>
          <w:rFonts w:asciiTheme="minorHAnsi" w:hAnsiTheme="minorHAnsi"/>
          <w:snapToGrid w:val="0"/>
          <w:sz w:val="22"/>
          <w:szCs w:val="22"/>
        </w:rPr>
        <w:t>Borrower</w:t>
      </w:r>
      <w:r w:rsidRPr="005375DC">
        <w:rPr>
          <w:rFonts w:asciiTheme="minorHAnsi" w:hAnsiTheme="minorHAnsi"/>
          <w:snapToGrid w:val="0"/>
          <w:sz w:val="22"/>
          <w:szCs w:val="22"/>
        </w:rPr>
        <w:t xml:space="preserve"> will supply sufficient </w:t>
      </w:r>
      <w:r w:rsidR="00DA533E">
        <w:rPr>
          <w:rFonts w:asciiTheme="minorHAnsi" w:hAnsiTheme="minorHAnsi"/>
          <w:snapToGrid w:val="0"/>
          <w:sz w:val="22"/>
          <w:szCs w:val="22"/>
        </w:rPr>
        <w:t>staffing</w:t>
      </w:r>
      <w:r w:rsidRPr="005375DC">
        <w:rPr>
          <w:rFonts w:asciiTheme="minorHAnsi" w:hAnsiTheme="minorHAnsi"/>
          <w:snapToGrid w:val="0"/>
          <w:sz w:val="22"/>
          <w:szCs w:val="22"/>
        </w:rPr>
        <w:t xml:space="preserve"> to move objects - crated or uncrated - Prior to release of the objects, the </w:t>
      </w:r>
      <w:r w:rsidR="00ED65BC">
        <w:rPr>
          <w:rFonts w:asciiTheme="minorHAnsi" w:hAnsiTheme="minorHAnsi"/>
          <w:snapToGrid w:val="0"/>
          <w:sz w:val="22"/>
          <w:szCs w:val="22"/>
        </w:rPr>
        <w:t>Lender</w:t>
      </w:r>
      <w:r w:rsidRPr="005375DC">
        <w:rPr>
          <w:rFonts w:asciiTheme="minorHAnsi" w:hAnsiTheme="minorHAnsi"/>
          <w:snapToGrid w:val="0"/>
          <w:sz w:val="22"/>
          <w:szCs w:val="22"/>
        </w:rPr>
        <w:t xml:space="preserve"> will inform the </w:t>
      </w:r>
      <w:r w:rsidR="00ED65BC">
        <w:rPr>
          <w:rFonts w:asciiTheme="minorHAnsi" w:hAnsiTheme="minorHAnsi"/>
          <w:snapToGrid w:val="0"/>
          <w:sz w:val="22"/>
          <w:szCs w:val="22"/>
        </w:rPr>
        <w:t>Borrower</w:t>
      </w:r>
      <w:r w:rsidRPr="005375DC">
        <w:rPr>
          <w:rFonts w:asciiTheme="minorHAnsi" w:hAnsiTheme="minorHAnsi"/>
          <w:snapToGrid w:val="0"/>
          <w:sz w:val="22"/>
          <w:szCs w:val="22"/>
        </w:rPr>
        <w:t xml:space="preserve"> of any special </w:t>
      </w:r>
      <w:r w:rsidR="00DA533E">
        <w:rPr>
          <w:rFonts w:asciiTheme="minorHAnsi" w:hAnsiTheme="minorHAnsi"/>
          <w:snapToGrid w:val="0"/>
          <w:sz w:val="22"/>
          <w:szCs w:val="22"/>
        </w:rPr>
        <w:t>handling</w:t>
      </w:r>
      <w:r w:rsidRPr="005375DC">
        <w:rPr>
          <w:rFonts w:asciiTheme="minorHAnsi" w:hAnsiTheme="minorHAnsi"/>
          <w:snapToGrid w:val="0"/>
          <w:sz w:val="22"/>
          <w:szCs w:val="22"/>
        </w:rPr>
        <w:t xml:space="preserve"> requirements for safe moving of specific objects coming on loan when applicable.</w:t>
      </w:r>
    </w:p>
    <w:p w14:paraId="1AC0D21C" w14:textId="77777777" w:rsidR="00412E1C" w:rsidRPr="00412E1C" w:rsidRDefault="00971390" w:rsidP="00412E1C">
      <w:pPr>
        <w:pStyle w:val="NoSpacing"/>
        <w:numPr>
          <w:ilvl w:val="2"/>
          <w:numId w:val="1"/>
        </w:numPr>
        <w:rPr>
          <w:rFonts w:asciiTheme="minorHAnsi" w:hAnsiTheme="minorHAnsi"/>
          <w:sz w:val="22"/>
          <w:szCs w:val="22"/>
        </w:rPr>
      </w:pPr>
      <w:r w:rsidRPr="005375DC">
        <w:rPr>
          <w:rFonts w:asciiTheme="minorHAnsi" w:hAnsiTheme="minorHAnsi"/>
          <w:snapToGrid w:val="0"/>
          <w:sz w:val="22"/>
          <w:szCs w:val="22"/>
        </w:rPr>
        <w:t>When moving, individual objects will be supported underneath, rather than by appendage.  If moving in a group, objects will be placed flat in padded boxes or strapped to a padded cart.  Care will be taken to prevent objects from shifting in position while moving.</w:t>
      </w:r>
    </w:p>
    <w:p w14:paraId="72494167" w14:textId="77777777" w:rsidR="00412E1C" w:rsidRPr="00DA533E" w:rsidRDefault="00971390" w:rsidP="00412E1C">
      <w:pPr>
        <w:pStyle w:val="NoSpacing"/>
        <w:numPr>
          <w:ilvl w:val="1"/>
          <w:numId w:val="1"/>
        </w:numPr>
        <w:rPr>
          <w:rFonts w:asciiTheme="minorHAnsi" w:hAnsiTheme="minorHAnsi"/>
          <w:b/>
          <w:bCs/>
          <w:i/>
          <w:iCs/>
          <w:sz w:val="22"/>
          <w:szCs w:val="22"/>
        </w:rPr>
      </w:pPr>
      <w:r w:rsidRPr="00DA533E">
        <w:rPr>
          <w:rFonts w:asciiTheme="minorHAnsi" w:hAnsiTheme="minorHAnsi"/>
          <w:b/>
          <w:bCs/>
          <w:i/>
          <w:iCs/>
          <w:snapToGrid w:val="0"/>
          <w:sz w:val="22"/>
          <w:szCs w:val="22"/>
        </w:rPr>
        <w:t>Security:</w:t>
      </w:r>
    </w:p>
    <w:p w14:paraId="7F5F0653" w14:textId="12CA9F59" w:rsidR="00412E1C" w:rsidRPr="00412E1C" w:rsidRDefault="00971390" w:rsidP="00412E1C">
      <w:pPr>
        <w:pStyle w:val="NoSpacing"/>
        <w:numPr>
          <w:ilvl w:val="2"/>
          <w:numId w:val="1"/>
        </w:numPr>
        <w:rPr>
          <w:rFonts w:asciiTheme="minorHAnsi" w:hAnsiTheme="minorHAnsi"/>
          <w:sz w:val="22"/>
          <w:szCs w:val="22"/>
        </w:rPr>
      </w:pPr>
      <w:r w:rsidRPr="005375DC">
        <w:rPr>
          <w:rFonts w:asciiTheme="minorHAnsi" w:hAnsiTheme="minorHAnsi"/>
          <w:snapToGrid w:val="0"/>
          <w:sz w:val="22"/>
          <w:szCs w:val="22"/>
        </w:rPr>
        <w:t xml:space="preserve">From the time they are received until they are released, the loaned objects shall be kept in a secure area.  This shall apply to objects when crated as well as uncrated.  Except while on exhibit, this area shall be one with minimum access, kept </w:t>
      </w:r>
      <w:r w:rsidR="001B0AA4" w:rsidRPr="005375DC">
        <w:rPr>
          <w:rFonts w:asciiTheme="minorHAnsi" w:hAnsiTheme="minorHAnsi"/>
          <w:snapToGrid w:val="0"/>
          <w:sz w:val="22"/>
          <w:szCs w:val="22"/>
        </w:rPr>
        <w:t>always locked</w:t>
      </w:r>
      <w:r w:rsidRPr="005375DC">
        <w:rPr>
          <w:rFonts w:asciiTheme="minorHAnsi" w:hAnsiTheme="minorHAnsi"/>
          <w:snapToGrid w:val="0"/>
          <w:sz w:val="22"/>
          <w:szCs w:val="22"/>
        </w:rPr>
        <w:t>.</w:t>
      </w:r>
    </w:p>
    <w:p w14:paraId="7B828C5E" w14:textId="77777777" w:rsidR="00412E1C" w:rsidRPr="00412E1C" w:rsidRDefault="00971390" w:rsidP="00412E1C">
      <w:pPr>
        <w:pStyle w:val="NoSpacing"/>
        <w:numPr>
          <w:ilvl w:val="2"/>
          <w:numId w:val="1"/>
        </w:numPr>
        <w:rPr>
          <w:rFonts w:asciiTheme="minorHAnsi" w:hAnsiTheme="minorHAnsi"/>
          <w:sz w:val="22"/>
          <w:szCs w:val="22"/>
        </w:rPr>
      </w:pPr>
      <w:r w:rsidRPr="005375DC">
        <w:rPr>
          <w:rFonts w:asciiTheme="minorHAnsi" w:hAnsiTheme="minorHAnsi"/>
          <w:snapToGrid w:val="0"/>
          <w:sz w:val="22"/>
          <w:szCs w:val="22"/>
        </w:rPr>
        <w:t>While on exhibition, objects will be within normal visibility of security personnel.</w:t>
      </w:r>
    </w:p>
    <w:p w14:paraId="5A4FF9D8" w14:textId="336312F7" w:rsidR="00412E1C" w:rsidRPr="00412E1C" w:rsidRDefault="00971390" w:rsidP="00412E1C">
      <w:pPr>
        <w:pStyle w:val="NoSpacing"/>
        <w:numPr>
          <w:ilvl w:val="1"/>
          <w:numId w:val="1"/>
        </w:numPr>
        <w:rPr>
          <w:rFonts w:asciiTheme="minorHAnsi" w:hAnsiTheme="minorHAnsi"/>
          <w:sz w:val="22"/>
          <w:szCs w:val="22"/>
        </w:rPr>
      </w:pPr>
      <w:r w:rsidRPr="00DA533E">
        <w:rPr>
          <w:rFonts w:asciiTheme="minorHAnsi" w:hAnsiTheme="minorHAnsi"/>
          <w:b/>
          <w:bCs/>
          <w:i/>
          <w:iCs/>
          <w:snapToGrid w:val="0"/>
          <w:sz w:val="22"/>
          <w:szCs w:val="22"/>
        </w:rPr>
        <w:t>Repair:</w:t>
      </w:r>
      <w:r w:rsidRPr="005375DC">
        <w:rPr>
          <w:rFonts w:asciiTheme="minorHAnsi" w:hAnsiTheme="minorHAnsi"/>
          <w:snapToGrid w:val="0"/>
          <w:sz w:val="22"/>
          <w:szCs w:val="22"/>
        </w:rPr>
        <w:t xml:space="preserve">  The loaned objects shall not be cleaned, repaired, </w:t>
      </w:r>
      <w:r w:rsidR="001B0AA4" w:rsidRPr="005375DC">
        <w:rPr>
          <w:rFonts w:asciiTheme="minorHAnsi" w:hAnsiTheme="minorHAnsi"/>
          <w:snapToGrid w:val="0"/>
          <w:sz w:val="22"/>
          <w:szCs w:val="22"/>
        </w:rPr>
        <w:t>retouched,</w:t>
      </w:r>
      <w:r w:rsidRPr="005375DC">
        <w:rPr>
          <w:rFonts w:asciiTheme="minorHAnsi" w:hAnsiTheme="minorHAnsi"/>
          <w:snapToGrid w:val="0"/>
          <w:sz w:val="22"/>
          <w:szCs w:val="22"/>
        </w:rPr>
        <w:t xml:space="preserve"> or altered in any way by </w:t>
      </w:r>
      <w:r w:rsidR="00ED65BC">
        <w:rPr>
          <w:rFonts w:asciiTheme="minorHAnsi" w:hAnsiTheme="minorHAnsi"/>
          <w:snapToGrid w:val="0"/>
          <w:sz w:val="22"/>
          <w:szCs w:val="22"/>
        </w:rPr>
        <w:t>Borrower</w:t>
      </w:r>
      <w:r w:rsidRPr="005375DC">
        <w:rPr>
          <w:rFonts w:asciiTheme="minorHAnsi" w:hAnsiTheme="minorHAnsi"/>
          <w:snapToGrid w:val="0"/>
          <w:sz w:val="22"/>
          <w:szCs w:val="22"/>
        </w:rPr>
        <w:t xml:space="preserve"> without prior written consent of </w:t>
      </w:r>
      <w:r w:rsidR="00ED65BC">
        <w:rPr>
          <w:rFonts w:asciiTheme="minorHAnsi" w:hAnsiTheme="minorHAnsi"/>
          <w:snapToGrid w:val="0"/>
          <w:sz w:val="22"/>
          <w:szCs w:val="22"/>
        </w:rPr>
        <w:t>Lender</w:t>
      </w:r>
      <w:r w:rsidRPr="005375DC">
        <w:rPr>
          <w:rFonts w:asciiTheme="minorHAnsi" w:hAnsiTheme="minorHAnsi"/>
          <w:snapToGrid w:val="0"/>
          <w:sz w:val="22"/>
          <w:szCs w:val="22"/>
        </w:rPr>
        <w:t>.</w:t>
      </w:r>
    </w:p>
    <w:p w14:paraId="4930AB82" w14:textId="19CD74A3" w:rsidR="00412E1C" w:rsidRPr="00A67B4F" w:rsidRDefault="00971390" w:rsidP="00774678">
      <w:pPr>
        <w:pStyle w:val="NoSpacing"/>
        <w:numPr>
          <w:ilvl w:val="1"/>
          <w:numId w:val="1"/>
        </w:numPr>
        <w:spacing w:after="240"/>
        <w:rPr>
          <w:rFonts w:asciiTheme="minorHAnsi" w:hAnsiTheme="minorHAnsi"/>
          <w:sz w:val="22"/>
          <w:szCs w:val="22"/>
        </w:rPr>
      </w:pPr>
      <w:r w:rsidRPr="00DA533E">
        <w:rPr>
          <w:rFonts w:asciiTheme="minorHAnsi" w:hAnsiTheme="minorHAnsi"/>
          <w:b/>
          <w:bCs/>
          <w:i/>
          <w:iCs/>
          <w:snapToGrid w:val="0"/>
          <w:sz w:val="22"/>
          <w:szCs w:val="22"/>
        </w:rPr>
        <w:t>Damage or Loss:</w:t>
      </w:r>
      <w:r w:rsidRPr="005375DC">
        <w:rPr>
          <w:rFonts w:asciiTheme="minorHAnsi" w:hAnsiTheme="minorHAnsi"/>
          <w:snapToGrid w:val="0"/>
          <w:sz w:val="22"/>
          <w:szCs w:val="22"/>
        </w:rPr>
        <w:t xml:space="preserve"> If damage or loss occurs in shipment or at any time during the loan, the </w:t>
      </w:r>
      <w:r w:rsidR="00ED65BC">
        <w:rPr>
          <w:rFonts w:asciiTheme="minorHAnsi" w:hAnsiTheme="minorHAnsi"/>
          <w:snapToGrid w:val="0"/>
          <w:sz w:val="22"/>
          <w:szCs w:val="22"/>
        </w:rPr>
        <w:t>Borrower</w:t>
      </w:r>
      <w:r w:rsidRPr="005375DC">
        <w:rPr>
          <w:rFonts w:asciiTheme="minorHAnsi" w:hAnsiTheme="minorHAnsi"/>
          <w:snapToGrid w:val="0"/>
          <w:sz w:val="22"/>
          <w:szCs w:val="22"/>
        </w:rPr>
        <w:t xml:space="preserve"> will immediately inform the </w:t>
      </w:r>
      <w:r w:rsidR="00ED65BC">
        <w:rPr>
          <w:rFonts w:asciiTheme="minorHAnsi" w:hAnsiTheme="minorHAnsi"/>
          <w:snapToGrid w:val="0"/>
          <w:sz w:val="22"/>
          <w:szCs w:val="22"/>
        </w:rPr>
        <w:t>Lender</w:t>
      </w:r>
      <w:r w:rsidRPr="005375DC">
        <w:rPr>
          <w:rFonts w:asciiTheme="minorHAnsi" w:hAnsiTheme="minorHAnsi"/>
          <w:snapToGrid w:val="0"/>
          <w:sz w:val="22"/>
          <w:szCs w:val="22"/>
        </w:rPr>
        <w:t xml:space="preserve"> in writing about the nature and extent of damage or loss.</w:t>
      </w:r>
    </w:p>
    <w:p w14:paraId="3F570587" w14:textId="59A75A59" w:rsidR="00412E1C" w:rsidRPr="00412E1C" w:rsidRDefault="00971390" w:rsidP="00412E1C">
      <w:pPr>
        <w:pStyle w:val="NoSpacing"/>
        <w:numPr>
          <w:ilvl w:val="0"/>
          <w:numId w:val="1"/>
        </w:numPr>
        <w:rPr>
          <w:rFonts w:asciiTheme="minorHAnsi" w:hAnsiTheme="minorHAnsi"/>
          <w:sz w:val="22"/>
          <w:szCs w:val="22"/>
        </w:rPr>
      </w:pPr>
      <w:r w:rsidRPr="00412E1C">
        <w:rPr>
          <w:rFonts w:asciiTheme="minorHAnsi" w:hAnsiTheme="minorHAnsi"/>
          <w:b/>
          <w:snapToGrid w:val="0"/>
          <w:sz w:val="22"/>
          <w:szCs w:val="22"/>
        </w:rPr>
        <w:t xml:space="preserve">PHOTOGRAPHS:  </w:t>
      </w:r>
      <w:r w:rsidRPr="005375DC">
        <w:rPr>
          <w:rFonts w:asciiTheme="minorHAnsi" w:hAnsiTheme="minorHAnsi"/>
          <w:snapToGrid w:val="0"/>
          <w:sz w:val="22"/>
          <w:szCs w:val="22"/>
        </w:rPr>
        <w:t xml:space="preserve">The </w:t>
      </w:r>
      <w:r w:rsidR="00ED65BC">
        <w:rPr>
          <w:rFonts w:asciiTheme="minorHAnsi" w:hAnsiTheme="minorHAnsi"/>
          <w:snapToGrid w:val="0"/>
          <w:sz w:val="22"/>
          <w:szCs w:val="22"/>
        </w:rPr>
        <w:t>Borrower</w:t>
      </w:r>
      <w:r w:rsidRPr="005375DC">
        <w:rPr>
          <w:rFonts w:asciiTheme="minorHAnsi" w:hAnsiTheme="minorHAnsi"/>
          <w:snapToGrid w:val="0"/>
          <w:sz w:val="22"/>
          <w:szCs w:val="22"/>
        </w:rPr>
        <w:t xml:space="preserve"> may photograph any of the loaned objects and may use such photographs in connection with an exhibition, catalogue, </w:t>
      </w:r>
      <w:r w:rsidR="001B0AA4" w:rsidRPr="005375DC">
        <w:rPr>
          <w:rFonts w:asciiTheme="minorHAnsi" w:hAnsiTheme="minorHAnsi"/>
          <w:snapToGrid w:val="0"/>
          <w:sz w:val="22"/>
          <w:szCs w:val="22"/>
        </w:rPr>
        <w:t>publication,</w:t>
      </w:r>
      <w:r w:rsidRPr="005375DC">
        <w:rPr>
          <w:rFonts w:asciiTheme="minorHAnsi" w:hAnsiTheme="minorHAnsi"/>
          <w:snapToGrid w:val="0"/>
          <w:sz w:val="22"/>
          <w:szCs w:val="22"/>
        </w:rPr>
        <w:t xml:space="preserve"> or other publicity, or for other scholarly purposes.</w:t>
      </w:r>
    </w:p>
    <w:p w14:paraId="111B4436" w14:textId="3348DC63" w:rsidR="00971390" w:rsidRPr="001C146A" w:rsidRDefault="00971390" w:rsidP="00412E1C">
      <w:pPr>
        <w:pStyle w:val="NoSpacing"/>
        <w:numPr>
          <w:ilvl w:val="0"/>
          <w:numId w:val="1"/>
        </w:numPr>
        <w:rPr>
          <w:rFonts w:asciiTheme="minorHAnsi" w:hAnsiTheme="minorHAnsi"/>
          <w:sz w:val="22"/>
          <w:szCs w:val="22"/>
        </w:rPr>
      </w:pPr>
      <w:r w:rsidRPr="00412E1C">
        <w:rPr>
          <w:rFonts w:asciiTheme="minorHAnsi" w:hAnsiTheme="minorHAnsi"/>
          <w:b/>
          <w:snapToGrid w:val="0"/>
          <w:sz w:val="22"/>
          <w:szCs w:val="22"/>
        </w:rPr>
        <w:t>WITHDRAWAL:</w:t>
      </w:r>
      <w:r w:rsidRPr="005375DC">
        <w:rPr>
          <w:rFonts w:asciiTheme="minorHAnsi" w:hAnsiTheme="minorHAnsi"/>
          <w:snapToGrid w:val="0"/>
          <w:sz w:val="22"/>
          <w:szCs w:val="22"/>
        </w:rPr>
        <w:t xml:space="preserve">  In an event of noncompliance by the </w:t>
      </w:r>
      <w:r w:rsidR="00ED65BC">
        <w:rPr>
          <w:rFonts w:asciiTheme="minorHAnsi" w:hAnsiTheme="minorHAnsi"/>
          <w:snapToGrid w:val="0"/>
          <w:sz w:val="22"/>
          <w:szCs w:val="22"/>
        </w:rPr>
        <w:t>Borrower</w:t>
      </w:r>
      <w:r w:rsidRPr="005375DC">
        <w:rPr>
          <w:rFonts w:asciiTheme="minorHAnsi" w:hAnsiTheme="minorHAnsi"/>
          <w:snapToGrid w:val="0"/>
          <w:sz w:val="22"/>
          <w:szCs w:val="22"/>
        </w:rPr>
        <w:t xml:space="preserve"> with any of the terms and conditions of this loan agreement, the </w:t>
      </w:r>
      <w:r w:rsidR="00ED65BC">
        <w:rPr>
          <w:rFonts w:asciiTheme="minorHAnsi" w:hAnsiTheme="minorHAnsi"/>
          <w:snapToGrid w:val="0"/>
          <w:sz w:val="22"/>
          <w:szCs w:val="22"/>
        </w:rPr>
        <w:t>Lender</w:t>
      </w:r>
      <w:r w:rsidRPr="005375DC">
        <w:rPr>
          <w:rFonts w:asciiTheme="minorHAnsi" w:hAnsiTheme="minorHAnsi"/>
          <w:snapToGrid w:val="0"/>
          <w:sz w:val="22"/>
          <w:szCs w:val="22"/>
        </w:rPr>
        <w:t xml:space="preserve"> reserves the right to require return of a</w:t>
      </w:r>
      <w:r w:rsidR="00A67B4F">
        <w:rPr>
          <w:rFonts w:asciiTheme="minorHAnsi" w:hAnsiTheme="minorHAnsi"/>
          <w:snapToGrid w:val="0"/>
          <w:sz w:val="22"/>
          <w:szCs w:val="22"/>
        </w:rPr>
        <w:t xml:space="preserve">ny or </w:t>
      </w:r>
      <w:r w:rsidR="00E82B57">
        <w:rPr>
          <w:rFonts w:asciiTheme="minorHAnsi" w:hAnsiTheme="minorHAnsi"/>
          <w:snapToGrid w:val="0"/>
          <w:sz w:val="22"/>
          <w:szCs w:val="22"/>
        </w:rPr>
        <w:t>all</w:t>
      </w:r>
      <w:r w:rsidR="00A67B4F">
        <w:rPr>
          <w:rFonts w:asciiTheme="minorHAnsi" w:hAnsiTheme="minorHAnsi"/>
          <w:snapToGrid w:val="0"/>
          <w:sz w:val="22"/>
          <w:szCs w:val="22"/>
        </w:rPr>
        <w:t xml:space="preserve"> the objects loaned.</w:t>
      </w:r>
    </w:p>
    <w:p w14:paraId="577F6262" w14:textId="25EA3C4A" w:rsidR="001C146A" w:rsidRPr="001C146A" w:rsidRDefault="001C146A" w:rsidP="00412E1C">
      <w:pPr>
        <w:pStyle w:val="NoSpacing"/>
        <w:numPr>
          <w:ilvl w:val="0"/>
          <w:numId w:val="1"/>
        </w:numPr>
        <w:rPr>
          <w:rFonts w:asciiTheme="minorHAnsi" w:hAnsiTheme="minorHAnsi"/>
          <w:sz w:val="22"/>
          <w:szCs w:val="22"/>
        </w:rPr>
      </w:pPr>
      <w:bookmarkStart w:id="0" w:name="_Hlk83800012"/>
      <w:r>
        <w:rPr>
          <w:rFonts w:asciiTheme="minorHAnsi" w:hAnsiTheme="minorHAnsi"/>
          <w:b/>
          <w:snapToGrid w:val="0"/>
          <w:sz w:val="22"/>
          <w:szCs w:val="22"/>
        </w:rPr>
        <w:t>SALES:</w:t>
      </w:r>
      <w:r>
        <w:rPr>
          <w:rFonts w:asciiTheme="minorHAnsi" w:hAnsiTheme="minorHAnsi"/>
          <w:sz w:val="22"/>
          <w:szCs w:val="22"/>
        </w:rPr>
        <w:t xml:space="preserve"> </w:t>
      </w:r>
      <w:r w:rsidR="00E82B57" w:rsidRPr="00E82B57">
        <w:rPr>
          <w:rFonts w:asciiTheme="minorHAnsi" w:hAnsiTheme="minorHAnsi"/>
          <w:sz w:val="22"/>
          <w:szCs w:val="22"/>
        </w:rPr>
        <w:t xml:space="preserve">Loaned artworks </w:t>
      </w:r>
      <w:r w:rsidR="00E82B57" w:rsidRPr="00E82B57">
        <w:rPr>
          <w:rFonts w:asciiTheme="minorHAnsi" w:hAnsiTheme="minorHAnsi"/>
          <w:sz w:val="22"/>
          <w:szCs w:val="22"/>
          <w:u w:val="single"/>
        </w:rPr>
        <w:t>cannot</w:t>
      </w:r>
      <w:r w:rsidR="00E82B57" w:rsidRPr="00E82B57">
        <w:rPr>
          <w:rFonts w:asciiTheme="minorHAnsi" w:hAnsiTheme="minorHAnsi"/>
          <w:sz w:val="22"/>
          <w:szCs w:val="22"/>
        </w:rPr>
        <w:t xml:space="preserve"> be sold during the time of the exhibit.  Interested buyers</w:t>
      </w:r>
      <w:r w:rsidR="00E82B57">
        <w:rPr>
          <w:rFonts w:asciiTheme="minorHAnsi" w:hAnsiTheme="minorHAnsi"/>
          <w:sz w:val="22"/>
          <w:szCs w:val="22"/>
        </w:rPr>
        <w:t>’</w:t>
      </w:r>
      <w:r w:rsidR="00E82B57" w:rsidRPr="00E82B57">
        <w:rPr>
          <w:rFonts w:asciiTheme="minorHAnsi" w:hAnsiTheme="minorHAnsi"/>
          <w:sz w:val="22"/>
          <w:szCs w:val="22"/>
        </w:rPr>
        <w:t xml:space="preserve"> </w:t>
      </w:r>
      <w:r w:rsidR="00E82B57">
        <w:rPr>
          <w:rFonts w:asciiTheme="minorHAnsi" w:hAnsiTheme="minorHAnsi"/>
          <w:sz w:val="22"/>
          <w:szCs w:val="22"/>
        </w:rPr>
        <w:t xml:space="preserve">contact </w:t>
      </w:r>
      <w:r w:rsidR="00E82B57" w:rsidRPr="00E82B57">
        <w:rPr>
          <w:rFonts w:asciiTheme="minorHAnsi" w:hAnsiTheme="minorHAnsi"/>
          <w:sz w:val="22"/>
          <w:szCs w:val="22"/>
        </w:rPr>
        <w:t>information will be take</w:t>
      </w:r>
      <w:r w:rsidR="00E82B57">
        <w:rPr>
          <w:rFonts w:asciiTheme="minorHAnsi" w:hAnsiTheme="minorHAnsi"/>
          <w:sz w:val="22"/>
          <w:szCs w:val="22"/>
        </w:rPr>
        <w:t>n</w:t>
      </w:r>
      <w:r w:rsidR="00E82B57" w:rsidRPr="00E82B57">
        <w:rPr>
          <w:rFonts w:asciiTheme="minorHAnsi" w:hAnsiTheme="minorHAnsi"/>
          <w:sz w:val="22"/>
          <w:szCs w:val="22"/>
        </w:rPr>
        <w:t xml:space="preserve">, and they will be notified at the end of the exhibit that the work is available for purchase at SAMA’s </w:t>
      </w:r>
      <w:r w:rsidR="00E82B57">
        <w:rPr>
          <w:rFonts w:asciiTheme="minorHAnsi" w:hAnsiTheme="minorHAnsi"/>
          <w:sz w:val="22"/>
          <w:szCs w:val="22"/>
        </w:rPr>
        <w:t>G</w:t>
      </w:r>
      <w:r w:rsidR="00E82B57" w:rsidRPr="00E82B57">
        <w:rPr>
          <w:rFonts w:asciiTheme="minorHAnsi" w:hAnsiTheme="minorHAnsi"/>
          <w:sz w:val="22"/>
          <w:szCs w:val="22"/>
        </w:rPr>
        <w:t xml:space="preserve">ift </w:t>
      </w:r>
      <w:r w:rsidR="00E82B57">
        <w:rPr>
          <w:rFonts w:asciiTheme="minorHAnsi" w:hAnsiTheme="minorHAnsi"/>
          <w:sz w:val="22"/>
          <w:szCs w:val="22"/>
        </w:rPr>
        <w:t>S</w:t>
      </w:r>
      <w:r w:rsidR="00E82B57" w:rsidRPr="00E82B57">
        <w:rPr>
          <w:rFonts w:asciiTheme="minorHAnsi" w:hAnsiTheme="minorHAnsi"/>
          <w:sz w:val="22"/>
          <w:szCs w:val="22"/>
        </w:rPr>
        <w:t xml:space="preserve">hop.  All sales of art work will be conducted through the SAMA Gift </w:t>
      </w:r>
      <w:proofErr w:type="gramStart"/>
      <w:r w:rsidR="00E82B57" w:rsidRPr="00E82B57">
        <w:rPr>
          <w:rFonts w:asciiTheme="minorHAnsi" w:hAnsiTheme="minorHAnsi"/>
          <w:sz w:val="22"/>
          <w:szCs w:val="22"/>
        </w:rPr>
        <w:t>Shop.</w:t>
      </w:r>
      <w:bookmarkEnd w:id="0"/>
      <w:proofErr w:type="gramEnd"/>
    </w:p>
    <w:sectPr w:rsidR="001C146A" w:rsidRPr="001C146A" w:rsidSect="00E82B57">
      <w:pgSz w:w="12240" w:h="15840" w:code="1"/>
      <w:pgMar w:top="720" w:right="576" w:bottom="720" w:left="576"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725A0"/>
    <w:multiLevelType w:val="hybridMultilevel"/>
    <w:tmpl w:val="110A25CE"/>
    <w:lvl w:ilvl="0" w:tplc="4A7E106E">
      <w:start w:val="1"/>
      <w:numFmt w:val="decimal"/>
      <w:lvlText w:val="%1."/>
      <w:lvlJc w:val="left"/>
      <w:pPr>
        <w:ind w:left="360" w:hanging="360"/>
      </w:pPr>
      <w:rPr>
        <w:rFonts w:hint="default"/>
        <w:b/>
      </w:rPr>
    </w:lvl>
    <w:lvl w:ilvl="1" w:tplc="C58AE93E">
      <w:start w:val="1"/>
      <w:numFmt w:val="upperLetter"/>
      <w:lvlText w:val="%2."/>
      <w:lvlJc w:val="left"/>
      <w:pPr>
        <w:ind w:left="1080" w:hanging="360"/>
      </w:pPr>
      <w:rPr>
        <w:b/>
        <w:bCs/>
        <w:i/>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842C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8C65FAA"/>
    <w:multiLevelType w:val="hybridMultilevel"/>
    <w:tmpl w:val="03EA7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74E"/>
    <w:rsid w:val="0007123A"/>
    <w:rsid w:val="000A2141"/>
    <w:rsid w:val="001B0AA4"/>
    <w:rsid w:val="001C146A"/>
    <w:rsid w:val="001D186E"/>
    <w:rsid w:val="001F6A59"/>
    <w:rsid w:val="00230710"/>
    <w:rsid w:val="002420AE"/>
    <w:rsid w:val="00341AB2"/>
    <w:rsid w:val="00363D72"/>
    <w:rsid w:val="00412E1C"/>
    <w:rsid w:val="004570B1"/>
    <w:rsid w:val="00481C27"/>
    <w:rsid w:val="005375DC"/>
    <w:rsid w:val="0058259F"/>
    <w:rsid w:val="005D4608"/>
    <w:rsid w:val="005E48C0"/>
    <w:rsid w:val="005F60F6"/>
    <w:rsid w:val="007724D7"/>
    <w:rsid w:val="00774678"/>
    <w:rsid w:val="007F2311"/>
    <w:rsid w:val="008543B1"/>
    <w:rsid w:val="0089345D"/>
    <w:rsid w:val="00971390"/>
    <w:rsid w:val="00A67B4F"/>
    <w:rsid w:val="00B762F4"/>
    <w:rsid w:val="00C06FA7"/>
    <w:rsid w:val="00DA3AE2"/>
    <w:rsid w:val="00DA533E"/>
    <w:rsid w:val="00DE17D9"/>
    <w:rsid w:val="00DE52CB"/>
    <w:rsid w:val="00E346DB"/>
    <w:rsid w:val="00E7774E"/>
    <w:rsid w:val="00E82B57"/>
    <w:rsid w:val="00ED65BC"/>
    <w:rsid w:val="00F61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A22DD"/>
  <w15:docId w15:val="{1DDD10EC-3680-43E6-B1F4-EFB27C8A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rPr>
      <w:rFonts w:ascii="Arial" w:hAnsi="Arial"/>
      <w:snapToGrid w:val="0"/>
      <w:sz w:val="20"/>
    </w:rPr>
  </w:style>
  <w:style w:type="paragraph" w:styleId="Title">
    <w:name w:val="Title"/>
    <w:basedOn w:val="Normal"/>
    <w:qFormat/>
    <w:pPr>
      <w:jc w:val="center"/>
    </w:pPr>
    <w:rPr>
      <w:rFonts w:ascii="Arial" w:hAnsi="Arial"/>
      <w:b/>
      <w:snapToGrid w:val="0"/>
    </w:rPr>
  </w:style>
  <w:style w:type="paragraph" w:styleId="NoSpacing">
    <w:name w:val="No Spacing"/>
    <w:uiPriority w:val="1"/>
    <w:qFormat/>
    <w:rsid w:val="005375DC"/>
    <w:rPr>
      <w:sz w:val="24"/>
    </w:rPr>
  </w:style>
  <w:style w:type="paragraph" w:styleId="ListParagraph">
    <w:name w:val="List Paragraph"/>
    <w:basedOn w:val="Normal"/>
    <w:uiPriority w:val="34"/>
    <w:qFormat/>
    <w:rsid w:val="00A67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F3133-3D01-444C-A900-1887B8C5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Terms and Conditions of Loan Agreement</vt:lpstr>
    </vt:vector>
  </TitlesOfParts>
  <Company>SAMA</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Loan Agreement</dc:title>
  <dc:creator>Michael Tomor, Ph.D.</dc:creator>
  <cp:lastModifiedBy>Beverlie Hartnett</cp:lastModifiedBy>
  <cp:revision>3</cp:revision>
  <cp:lastPrinted>2009-02-18T17:45:00Z</cp:lastPrinted>
  <dcterms:created xsi:type="dcterms:W3CDTF">2021-09-29T13:32:00Z</dcterms:created>
  <dcterms:modified xsi:type="dcterms:W3CDTF">2021-10-04T13:59:00Z</dcterms:modified>
</cp:coreProperties>
</file>